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na 2022 od Esprit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i dodatki oferuje najnowsza kolekcja od &lt;strong&gt;Esprit&lt;/strong&gt;? Dlaczego warto sięgnąć po odzież tej marki? Dowiedz się z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Esprit - modna 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co roku się zmienia, jednak są ubrania i dodatki, które stale są na topie. Znane i cenione marki ubrań decydują się jednak na coroczne wypuszczanie świeżej kolekcji, zawierającej zarówno atrakcyjną odzież, jak i akcesoria. Dlaczego warto wybrać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Esprit</w:t>
      </w:r>
      <w:r>
        <w:rPr>
          <w:rFonts w:ascii="calibri" w:hAnsi="calibri" w:eastAsia="calibri" w:cs="calibri"/>
          <w:sz w:val="24"/>
          <w:szCs w:val="24"/>
        </w:rPr>
        <w:t xml:space="preserve">? Które ubrania z kolekcji na 2022 rok są warte uwagi? Poznaj odpowiedzi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Esprit?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Esprit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marka, która w dużej mierze zajmuje się produkcją ubrań męskich, damskich oraz dziecięcych. Posiada ona dwóch założycieli: Susie Tompkins Buell i Douglasa Tompkinsa. Sieć posiada swoje sklepu nie tylko w Polsce, ale i również w 40 innych krajach na świecie. Dlaczego ich najnowsza kolekcja jest warta większego zainteresowania?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Najnowsza 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koszulki z minimalistycznymi wzorami, jeansowe kurtki, a także najmodniejsze sukienki i dodatki, w tym torebki to tylko część elementów odzieży, które znajdują się w najnowszej kolekcji na 2022 rok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Esprit</w:t>
      </w:r>
      <w:r>
        <w:rPr>
          <w:rFonts w:ascii="calibri" w:hAnsi="calibri" w:eastAsia="calibri" w:cs="calibri"/>
          <w:sz w:val="24"/>
          <w:szCs w:val="24"/>
        </w:rPr>
        <w:t xml:space="preserve">. Szeroki zakres produktów o modnym i wygodnym kroju to coś, na co warto się zdecydować. To modna odzież dla całej rodziny, która tworzona jest z wysokiej jakości materiałów. Wybierz modne ubrania i dodatki dla siebie oraz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wof-espr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2025-11-04T03:12:44+01:00</dcterms:created>
  <dcterms:modified xsi:type="dcterms:W3CDTF">2025-11-04T03:12:44+01:00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